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250" w:type="dxa"/>
        <w:jc w:val="center"/>
        <w:tblCellSpacing w:w="0" w:type="dxa"/>
        <w:tblLayout w:type="autofit"/>
        <w:tblCellMar>
          <w:top w:w="0" w:type="dxa"/>
          <w:left w:w="0" w:type="dxa"/>
          <w:bottom w:w="0" w:type="dxa"/>
          <w:right w:w="0" w:type="dxa"/>
        </w:tblCellMar>
      </w:tblPr>
      <w:tblGrid>
        <w:gridCol w:w="11250"/>
      </w:tblGrid>
      <w:tr>
        <w:tblPrEx>
          <w:tblCellMar>
            <w:top w:w="0" w:type="dxa"/>
            <w:left w:w="0" w:type="dxa"/>
            <w:bottom w:w="0" w:type="dxa"/>
            <w:right w:w="0" w:type="dxa"/>
          </w:tblCellMar>
        </w:tblPrEx>
        <w:trPr>
          <w:trHeight w:val="13219" w:hRule="atLeast"/>
          <w:tblCellSpacing w:w="0" w:type="dxa"/>
          <w:jc w:val="center"/>
        </w:trPr>
        <w:tc>
          <w:tcPr>
            <w:tcW w:w="11250"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〔2020〕20</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6月22日，学院召开2020年第21次党政联席会议，研究部署学院工作，院长王效岳主持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rPr>
              <w:t>现纪要如下。</w:t>
            </w:r>
          </w:p>
          <w:p>
            <w:pPr>
              <w:widowControl/>
              <w:numPr>
                <w:ilvl w:val="0"/>
                <w:numId w:val="1"/>
              </w:numPr>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关于疫情防控期间学生外出请假、学院宣传片拍摄计划、毕业生返校后工作安排、学生学费清算工作</w:t>
            </w:r>
          </w:p>
          <w:p>
            <w:pPr>
              <w:widowControl/>
              <w:spacing w:line="560" w:lineRule="exact"/>
              <w:ind w:firstLine="660"/>
              <w:rPr>
                <w:rFonts w:ascii="仿宋" w:hAnsi="仿宋" w:eastAsia="仿宋" w:cs="宋体"/>
                <w:kern w:val="13"/>
                <w:position w:val="2"/>
                <w:sz w:val="32"/>
                <w:szCs w:val="32"/>
              </w:rPr>
            </w:pPr>
            <w:r>
              <w:rPr>
                <w:rFonts w:hint="eastAsia" w:ascii="仿宋" w:hAnsi="仿宋" w:eastAsia="仿宋" w:cs="宋体"/>
                <w:kern w:val="13"/>
                <w:position w:val="2"/>
                <w:sz w:val="32"/>
                <w:szCs w:val="32"/>
              </w:rPr>
              <w:t>田兆富副书记介绍了疫情防控期间学生外出请假、毕业生离校工作安排、学生学费清算工作、学院宣传片拍摄安排等事项。会议研究同意王祥祥等16名同学外出请假事项和上述事项的相关工作安排，要求田兆富副书记按照会议研究的意见，抓好近期的工作。</w:t>
            </w:r>
          </w:p>
          <w:p>
            <w:pPr>
              <w:widowControl/>
              <w:spacing w:line="560" w:lineRule="exact"/>
              <w:ind w:firstLine="660"/>
              <w:rPr>
                <w:rFonts w:hint="eastAsia" w:ascii="仿宋" w:hAnsi="仿宋" w:eastAsia="仿宋" w:cs="宋体"/>
                <w:kern w:val="13"/>
                <w:position w:val="2"/>
                <w:sz w:val="32"/>
                <w:szCs w:val="32"/>
              </w:rPr>
            </w:pPr>
            <w:r>
              <w:rPr>
                <w:rFonts w:hint="eastAsia" w:ascii="仿宋" w:hAnsi="仿宋" w:eastAsia="仿宋" w:cs="宋体"/>
                <w:kern w:val="13"/>
                <w:position w:val="2"/>
                <w:sz w:val="32"/>
                <w:szCs w:val="32"/>
              </w:rPr>
              <w:t>会议强调，今年是特殊的“毕业季”，要高度重视毕业生工作，扎实做好就业工作，切实解决实际困难。要及时掌握毕业生思想动态，重点做好未获得毕业资格的学生群体。要落实好学生学费清算工作，做好耐心细致的宣讲和答疑释惑。要做好毕业生离校的值班工作，学院领导班子认真做好带班工作。</w: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二、关于推荐机械工程学院第一批高质量论文期刊以及高水平出版社事项</w: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会议研究了拟推荐的机械工程学院第一批高质量论文期刊以及高水平出版社，会议同意推荐的机械工程学院第一批高质量论文期刊以及高水平出版社。会议要求，在学院网站进行公示后，按程序上报。</w: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三、关于2020年博士研究生面试结果</w:t>
            </w:r>
          </w:p>
          <w:p>
            <w:pPr>
              <w:widowControl/>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会议研究了学院2020年博士研究生面试结果，会议同意2020年博士研究生面试结果。会议要求，在学院网站进行公示后，按程序上报。会议对明年博士研究生招生工作提出了建设性意见。</w:t>
            </w:r>
          </w:p>
          <w:p>
            <w:pPr>
              <w:widowControl/>
              <w:numPr>
                <w:ilvl w:val="0"/>
                <w:numId w:val="2"/>
              </w:numPr>
              <w:spacing w:line="560" w:lineRule="exact"/>
              <w:ind w:firstLine="640" w:firstLineChars="200"/>
              <w:rPr>
                <w:rFonts w:ascii="仿宋" w:hAnsi="仿宋" w:eastAsia="仿宋" w:cs="宋体"/>
                <w:kern w:val="13"/>
                <w:position w:val="2"/>
                <w:sz w:val="32"/>
                <w:szCs w:val="32"/>
              </w:rPr>
            </w:pPr>
            <w:r>
              <w:rPr>
                <w:rFonts w:hint="eastAsia" w:ascii="仿宋" w:hAnsi="仿宋" w:eastAsia="仿宋" w:cs="宋体"/>
                <w:kern w:val="13"/>
                <w:position w:val="2"/>
                <w:sz w:val="32"/>
                <w:szCs w:val="32"/>
              </w:rPr>
              <w:t>关于新进青年教师工作室和办公隔断购置事项</w:t>
            </w:r>
          </w:p>
          <w:p>
            <w:pPr>
              <w:widowControl/>
              <w:spacing w:line="560" w:lineRule="exact"/>
              <w:ind w:firstLine="640"/>
              <w:rPr>
                <w:rFonts w:ascii="仿宋" w:hAnsi="仿宋" w:eastAsia="仿宋" w:cs="宋体"/>
                <w:kern w:val="13"/>
                <w:position w:val="2"/>
                <w:sz w:val="32"/>
                <w:szCs w:val="32"/>
              </w:rPr>
            </w:pPr>
            <w:r>
              <w:rPr>
                <w:rFonts w:hint="eastAsia" w:ascii="仿宋" w:hAnsi="仿宋" w:eastAsia="仿宋" w:cs="宋体"/>
                <w:kern w:val="13"/>
                <w:position w:val="2"/>
                <w:sz w:val="32"/>
                <w:szCs w:val="32"/>
              </w:rPr>
              <w:t>会议研究了新进青年教师工作室和办公隔断购置事项，会议同意在机交实验楼505室和机械实验馆101、102、103、104室，为新进青年教师建立工作室，并购置办公隔断。会议要求综合办公室要根据会议研究的意见，按照学校要求及时办理审批手续。</w:t>
            </w:r>
          </w:p>
          <w:p>
            <w:pPr>
              <w:widowControl/>
              <w:spacing w:line="560" w:lineRule="exact"/>
              <w:ind w:firstLine="640"/>
              <w:rPr>
                <w:rFonts w:ascii="仿宋" w:hAnsi="仿宋" w:eastAsia="仿宋" w:cs="宋体"/>
                <w:kern w:val="13"/>
                <w:position w:val="2"/>
                <w:sz w:val="32"/>
                <w:szCs w:val="32"/>
              </w:rPr>
            </w:pPr>
            <w:r>
              <w:rPr>
                <w:rFonts w:hint="eastAsia" w:ascii="仿宋" w:hAnsi="仿宋" w:eastAsia="仿宋" w:cs="宋体"/>
                <w:kern w:val="13"/>
                <w:position w:val="2"/>
                <w:sz w:val="32"/>
                <w:szCs w:val="32"/>
              </w:rPr>
              <w:t>五、关于智慧教室装修、机交实验楼更换门效果图审定、机械实验馆门牌位置、机交实验楼宣传灯箱分配及内容审核</w:t>
            </w:r>
          </w:p>
          <w:p>
            <w:pPr>
              <w:widowControl/>
              <w:spacing w:line="560" w:lineRule="exact"/>
              <w:rPr>
                <w:rFonts w:ascii="仿宋" w:hAnsi="仿宋" w:eastAsia="仿宋" w:cs="宋体"/>
                <w:kern w:val="13"/>
                <w:position w:val="2"/>
                <w:sz w:val="32"/>
                <w:szCs w:val="32"/>
              </w:rPr>
            </w:pPr>
            <w:r>
              <w:rPr>
                <w:rFonts w:hint="eastAsia" w:ascii="仿宋" w:hAnsi="仿宋" w:eastAsia="仿宋" w:cs="宋体"/>
                <w:kern w:val="13"/>
                <w:position w:val="2"/>
                <w:sz w:val="32"/>
                <w:szCs w:val="32"/>
              </w:rPr>
              <w:t xml:space="preserve">    会议研究了智慧教室装修、机交实验楼更换门效果图审定、机械实验馆门牌位置、机交实验楼宣传灯箱分配及内容审核和机交实验楼粉刷验收工作。会议同意智慧教室装修、机交实验楼更换门的效果图、机械实验馆门牌位置、机交实验楼宣传灯箱分配及内容。会议要求，综合办公室主任刁军根据会议研究的意见，做好上述工作安排并组织好施工、验收等工作。</w:t>
            </w:r>
          </w:p>
          <w:p>
            <w:pPr>
              <w:widowControl/>
              <w:spacing w:line="560" w:lineRule="exact"/>
              <w:ind w:firstLine="640" w:firstLineChars="200"/>
              <w:rPr>
                <w:rFonts w:ascii="仿宋" w:hAnsi="仿宋" w:eastAsia="仿宋" w:cs="宋体"/>
                <w:kern w:val="13"/>
                <w:position w:val="2"/>
                <w:sz w:val="32"/>
                <w:szCs w:val="32"/>
              </w:rPr>
            </w:pPr>
          </w:p>
          <w:p>
            <w:pPr>
              <w:spacing w:line="360" w:lineRule="auto"/>
              <w:ind w:firstLine="560"/>
              <w:rPr>
                <w:rFonts w:ascii="仿宋" w:hAnsi="仿宋" w:eastAsia="仿宋" w:cs="宋体"/>
                <w:kern w:val="0"/>
                <w:sz w:val="32"/>
                <w:szCs w:val="32"/>
              </w:rPr>
            </w:pPr>
          </w:p>
          <w:p>
            <w:pPr>
              <w:widowControl/>
              <w:shd w:val="clear" w:color="auto" w:fill="FFFFFF"/>
              <w:spacing w:line="15" w:lineRule="atLeast"/>
              <w:ind w:firstLine="640" w:firstLineChars="200"/>
              <w:jc w:val="left"/>
              <w:rPr>
                <w:rFonts w:ascii="仿宋" w:hAnsi="仿宋" w:eastAsia="仿宋" w:cs="宋体"/>
                <w:kern w:val="0"/>
                <w:sz w:val="32"/>
                <w:szCs w:val="32"/>
              </w:rPr>
            </w:pPr>
            <w:r>
              <w:rPr>
                <w:rFonts w:hint="eastAsia" w:ascii="仿宋" w:hAnsi="仿宋" w:eastAsia="仿宋" w:cs="宋体"/>
                <w:kern w:val="0"/>
                <w:sz w:val="32"/>
                <w:szCs w:val="32"/>
              </w:rPr>
              <w:t>会议还研究了其他事项。</w:t>
            </w:r>
          </w:p>
          <w:p>
            <w:pPr>
              <w:widowControl/>
              <w:spacing w:line="560" w:lineRule="exact"/>
              <w:jc w:val="left"/>
              <w:rPr>
                <w:rFonts w:ascii="仿宋" w:hAnsi="仿宋" w:eastAsia="仿宋" w:cs="宋体"/>
                <w:kern w:val="0"/>
                <w:sz w:val="32"/>
                <w:szCs w:val="32"/>
              </w:rPr>
            </w:pPr>
            <w:bookmarkStart w:id="0" w:name="_GoBack"/>
            <w:bookmarkEnd w:id="0"/>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出席：刘伟、王效岳、田兆富、程祥、李志永</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缺席：赵国勇（徐州出差）</w:t>
            </w:r>
            <w:r>
              <w:rPr>
                <w:rFonts w:ascii="仿宋" w:hAnsi="仿宋" w:eastAsia="仿宋" w:cs="宋体"/>
                <w:kern w:val="0"/>
                <w:sz w:val="32"/>
                <w:szCs w:val="32"/>
              </w:rPr>
              <w:t xml:space="preserve"> </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2020年6月22日印发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9E20DE"/>
    <w:multiLevelType w:val="singleLevel"/>
    <w:tmpl w:val="C39E20DE"/>
    <w:lvl w:ilvl="0" w:tentative="0">
      <w:start w:val="1"/>
      <w:numFmt w:val="chineseCounting"/>
      <w:suff w:val="nothing"/>
      <w:lvlText w:val="%1、"/>
      <w:lvlJc w:val="left"/>
      <w:rPr>
        <w:rFonts w:hint="eastAsia"/>
      </w:rPr>
    </w:lvl>
  </w:abstractNum>
  <w:abstractNum w:abstractNumId="1">
    <w:nsid w:val="223E0133"/>
    <w:multiLevelType w:val="singleLevel"/>
    <w:tmpl w:val="223E0133"/>
    <w:lvl w:ilvl="0" w:tentative="0">
      <w:start w:val="4"/>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2937"/>
    <w:rsid w:val="0015335C"/>
    <w:rsid w:val="001542D4"/>
    <w:rsid w:val="00156702"/>
    <w:rsid w:val="00156F10"/>
    <w:rsid w:val="0016193D"/>
    <w:rsid w:val="001631AC"/>
    <w:rsid w:val="001636F4"/>
    <w:rsid w:val="0016451D"/>
    <w:rsid w:val="0016730E"/>
    <w:rsid w:val="00167BC4"/>
    <w:rsid w:val="00170559"/>
    <w:rsid w:val="001724CF"/>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6164"/>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D0675"/>
    <w:rsid w:val="002D1525"/>
    <w:rsid w:val="002D184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F0436"/>
    <w:rsid w:val="007F0D4F"/>
    <w:rsid w:val="007F1EB7"/>
    <w:rsid w:val="007F21FF"/>
    <w:rsid w:val="007F545D"/>
    <w:rsid w:val="007F5F0F"/>
    <w:rsid w:val="007F6A08"/>
    <w:rsid w:val="00801C61"/>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C09AF"/>
    <w:rsid w:val="008C190B"/>
    <w:rsid w:val="008C21C5"/>
    <w:rsid w:val="008C4EAA"/>
    <w:rsid w:val="008C5607"/>
    <w:rsid w:val="008C58CB"/>
    <w:rsid w:val="008C5BCE"/>
    <w:rsid w:val="008D019E"/>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3EB7"/>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4D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B9"/>
    <w:rsid w:val="00AF6B39"/>
    <w:rsid w:val="00AF746A"/>
    <w:rsid w:val="00B00ADB"/>
    <w:rsid w:val="00B00AE8"/>
    <w:rsid w:val="00B01858"/>
    <w:rsid w:val="00B075D7"/>
    <w:rsid w:val="00B07A3E"/>
    <w:rsid w:val="00B07EA5"/>
    <w:rsid w:val="00B11E38"/>
    <w:rsid w:val="00B127D5"/>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8BE"/>
    <w:rsid w:val="00D01549"/>
    <w:rsid w:val="00D03D9A"/>
    <w:rsid w:val="00D05309"/>
    <w:rsid w:val="00D06191"/>
    <w:rsid w:val="00D11796"/>
    <w:rsid w:val="00D125BA"/>
    <w:rsid w:val="00D12762"/>
    <w:rsid w:val="00D14B4C"/>
    <w:rsid w:val="00D16017"/>
    <w:rsid w:val="00D1725B"/>
    <w:rsid w:val="00D20A28"/>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6206"/>
    <w:rsid w:val="00EE74FA"/>
    <w:rsid w:val="00EF0D3F"/>
    <w:rsid w:val="00EF3782"/>
    <w:rsid w:val="00EF40E1"/>
    <w:rsid w:val="00EF72A5"/>
    <w:rsid w:val="00F000B3"/>
    <w:rsid w:val="00F000DB"/>
    <w:rsid w:val="00F01FBF"/>
    <w:rsid w:val="00F058D1"/>
    <w:rsid w:val="00F059D3"/>
    <w:rsid w:val="00F060F9"/>
    <w:rsid w:val="00F10C3F"/>
    <w:rsid w:val="00F10F46"/>
    <w:rsid w:val="00F11450"/>
    <w:rsid w:val="00F12B85"/>
    <w:rsid w:val="00F12F48"/>
    <w:rsid w:val="00F13D82"/>
    <w:rsid w:val="00F16B4F"/>
    <w:rsid w:val="00F17BCD"/>
    <w:rsid w:val="00F23264"/>
    <w:rsid w:val="00F23412"/>
    <w:rsid w:val="00F23A20"/>
    <w:rsid w:val="00F24DCA"/>
    <w:rsid w:val="00F300BE"/>
    <w:rsid w:val="00F30E94"/>
    <w:rsid w:val="00F341E9"/>
    <w:rsid w:val="00F4124E"/>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ED9"/>
    <w:rsid w:val="00FD52AE"/>
    <w:rsid w:val="00FE06ED"/>
    <w:rsid w:val="00FE1DE9"/>
    <w:rsid w:val="00FE2040"/>
    <w:rsid w:val="00FE340C"/>
    <w:rsid w:val="00FE3C00"/>
    <w:rsid w:val="00FE4163"/>
    <w:rsid w:val="00FF050A"/>
    <w:rsid w:val="00FF1657"/>
    <w:rsid w:val="00FF28AE"/>
    <w:rsid w:val="00FF3051"/>
    <w:rsid w:val="00FF3C3E"/>
    <w:rsid w:val="00FF5326"/>
    <w:rsid w:val="00FF58E2"/>
    <w:rsid w:val="00FF6D4D"/>
    <w:rsid w:val="0107656E"/>
    <w:rsid w:val="01091B7F"/>
    <w:rsid w:val="02B14663"/>
    <w:rsid w:val="04180557"/>
    <w:rsid w:val="06BB67B3"/>
    <w:rsid w:val="07125347"/>
    <w:rsid w:val="08312748"/>
    <w:rsid w:val="08A848DC"/>
    <w:rsid w:val="08E2172B"/>
    <w:rsid w:val="0A590034"/>
    <w:rsid w:val="0B7A30F1"/>
    <w:rsid w:val="0BCF16E8"/>
    <w:rsid w:val="0BE027A2"/>
    <w:rsid w:val="0C513B0A"/>
    <w:rsid w:val="0CB84A04"/>
    <w:rsid w:val="0CF17CE8"/>
    <w:rsid w:val="0F582AE2"/>
    <w:rsid w:val="10724370"/>
    <w:rsid w:val="107E2F3C"/>
    <w:rsid w:val="10C43FD9"/>
    <w:rsid w:val="121458C4"/>
    <w:rsid w:val="124A1814"/>
    <w:rsid w:val="147256B9"/>
    <w:rsid w:val="16DB3930"/>
    <w:rsid w:val="188371D3"/>
    <w:rsid w:val="18B360B6"/>
    <w:rsid w:val="19603A1A"/>
    <w:rsid w:val="1A724068"/>
    <w:rsid w:val="1AC0624C"/>
    <w:rsid w:val="1B97391D"/>
    <w:rsid w:val="1CE67C62"/>
    <w:rsid w:val="1D15050B"/>
    <w:rsid w:val="1D3F7FD5"/>
    <w:rsid w:val="1E97474A"/>
    <w:rsid w:val="1EE17198"/>
    <w:rsid w:val="1FD463E7"/>
    <w:rsid w:val="23A70FAD"/>
    <w:rsid w:val="24D22496"/>
    <w:rsid w:val="264D0B0C"/>
    <w:rsid w:val="26FA1045"/>
    <w:rsid w:val="26FC0DCB"/>
    <w:rsid w:val="27343FC6"/>
    <w:rsid w:val="2A5229CA"/>
    <w:rsid w:val="2AF735D9"/>
    <w:rsid w:val="2B427C19"/>
    <w:rsid w:val="2EC411CA"/>
    <w:rsid w:val="2EE97F18"/>
    <w:rsid w:val="2FB83A5C"/>
    <w:rsid w:val="30D628D8"/>
    <w:rsid w:val="30E323A7"/>
    <w:rsid w:val="31F95F57"/>
    <w:rsid w:val="32612F90"/>
    <w:rsid w:val="34B63239"/>
    <w:rsid w:val="35B15CAE"/>
    <w:rsid w:val="380B78C2"/>
    <w:rsid w:val="38AA567F"/>
    <w:rsid w:val="39B24994"/>
    <w:rsid w:val="3A0753FD"/>
    <w:rsid w:val="3A1261C9"/>
    <w:rsid w:val="3A7C61DE"/>
    <w:rsid w:val="3CC92636"/>
    <w:rsid w:val="3CF35413"/>
    <w:rsid w:val="40192CE4"/>
    <w:rsid w:val="40266BD5"/>
    <w:rsid w:val="4095519B"/>
    <w:rsid w:val="40B24BBA"/>
    <w:rsid w:val="41F02205"/>
    <w:rsid w:val="421B63B9"/>
    <w:rsid w:val="43856ABE"/>
    <w:rsid w:val="441C047B"/>
    <w:rsid w:val="44DC577C"/>
    <w:rsid w:val="4550074B"/>
    <w:rsid w:val="476962E9"/>
    <w:rsid w:val="48185455"/>
    <w:rsid w:val="48236DDF"/>
    <w:rsid w:val="48D51E11"/>
    <w:rsid w:val="4A2154F5"/>
    <w:rsid w:val="4A294980"/>
    <w:rsid w:val="4A2F232A"/>
    <w:rsid w:val="4AB63B75"/>
    <w:rsid w:val="4D813EB6"/>
    <w:rsid w:val="4D996C50"/>
    <w:rsid w:val="4ECC4626"/>
    <w:rsid w:val="4F0C01E3"/>
    <w:rsid w:val="4FD23228"/>
    <w:rsid w:val="4FF03370"/>
    <w:rsid w:val="50345017"/>
    <w:rsid w:val="51991548"/>
    <w:rsid w:val="51D14F4A"/>
    <w:rsid w:val="52DF764E"/>
    <w:rsid w:val="541446EC"/>
    <w:rsid w:val="54D54CD3"/>
    <w:rsid w:val="550067FC"/>
    <w:rsid w:val="5707795A"/>
    <w:rsid w:val="570C1FD0"/>
    <w:rsid w:val="58E25A66"/>
    <w:rsid w:val="593F2242"/>
    <w:rsid w:val="5C7C7879"/>
    <w:rsid w:val="5C926A20"/>
    <w:rsid w:val="5E560177"/>
    <w:rsid w:val="626B3ECD"/>
    <w:rsid w:val="633E579C"/>
    <w:rsid w:val="64651A91"/>
    <w:rsid w:val="65911835"/>
    <w:rsid w:val="664C0EC1"/>
    <w:rsid w:val="66F673B4"/>
    <w:rsid w:val="66F92F98"/>
    <w:rsid w:val="673C3F22"/>
    <w:rsid w:val="685F0669"/>
    <w:rsid w:val="68A94EDD"/>
    <w:rsid w:val="6A8A4877"/>
    <w:rsid w:val="6BBE7B1D"/>
    <w:rsid w:val="6C7259EC"/>
    <w:rsid w:val="6ED244F0"/>
    <w:rsid w:val="6FD956A9"/>
    <w:rsid w:val="726F53C7"/>
    <w:rsid w:val="73133AEC"/>
    <w:rsid w:val="73422554"/>
    <w:rsid w:val="744674C1"/>
    <w:rsid w:val="746969AE"/>
    <w:rsid w:val="747D2E04"/>
    <w:rsid w:val="761C3573"/>
    <w:rsid w:val="76D232CE"/>
    <w:rsid w:val="76E5784E"/>
    <w:rsid w:val="772A0B83"/>
    <w:rsid w:val="77954644"/>
    <w:rsid w:val="784820C7"/>
    <w:rsid w:val="79F41F10"/>
    <w:rsid w:val="7B582DF7"/>
    <w:rsid w:val="7C1A7159"/>
    <w:rsid w:val="7C202387"/>
    <w:rsid w:val="7C865EC5"/>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3B04222-119A-4FB4-88E7-553BB7A77A7E}">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163</Words>
  <Characters>935</Characters>
  <Lines>7</Lines>
  <Paragraphs>2</Paragraphs>
  <TotalTime>27</TotalTime>
  <ScaleCrop>false</ScaleCrop>
  <LinksUpToDate>false</LinksUpToDate>
  <CharactersWithSpaces>1096</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2020-06-23T00:32:48Z</dcterms:modified>
  <cp:revision>778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