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93F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机械工程学院</w:t>
      </w:r>
    </w:p>
    <w:p w14:paraId="12341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毕业设计填写与检查事项（学生）</w:t>
      </w:r>
    </w:p>
    <w:p w14:paraId="115B1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为了规范毕业设计资料，请毕业生严格按以下要求填写，若指导老师检查毕业设计资料不完全，可拒绝在毕业离校单上签字（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无法拿到毕业证和学位证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71F2DA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毕业设计（论文）具体要求如下</w:t>
      </w:r>
      <w:r>
        <w:rPr>
          <w:rFonts w:hint="eastAsia" w:ascii="仿宋" w:hAnsi="仿宋" w:eastAsia="仿宋" w:cs="仿宋"/>
          <w:sz w:val="28"/>
          <w:szCs w:val="28"/>
        </w:rPr>
        <w:t>：</w:t>
      </w:r>
      <w:bookmarkStart w:id="0" w:name="_GoBack"/>
      <w:bookmarkEnd w:id="0"/>
    </w:p>
    <w:p w14:paraId="71778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 毕业设计要求绘制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图纸工作量</w:t>
      </w:r>
      <w:r>
        <w:rPr>
          <w:rFonts w:hint="eastAsia" w:ascii="仿宋" w:hAnsi="仿宋" w:eastAsia="仿宋" w:cs="仿宋"/>
          <w:sz w:val="28"/>
          <w:szCs w:val="28"/>
        </w:rPr>
        <w:t>累计</w:t>
      </w:r>
      <w:r>
        <w:rPr>
          <w:rFonts w:hint="eastAsia" w:ascii="仿宋" w:hAnsi="仿宋" w:eastAsia="仿宋" w:cs="仿宋"/>
          <w:b w:val="0"/>
          <w:bCs w:val="0"/>
          <w:color w:val="FF0000"/>
          <w:sz w:val="28"/>
          <w:szCs w:val="28"/>
        </w:rPr>
        <w:t>不少于2张0号图纸</w:t>
      </w:r>
      <w:r>
        <w:rPr>
          <w:rFonts w:hint="eastAsia" w:ascii="仿宋" w:hAnsi="仿宋" w:eastAsia="仿宋" w:cs="仿宋"/>
          <w:sz w:val="28"/>
          <w:szCs w:val="28"/>
        </w:rPr>
        <w:t>(其中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包括1-2张A3或A3以上图纸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，毕业设计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说明书（论文）不少于15000 字符，参考文献不低于20篇</w:t>
      </w:r>
      <w:r>
        <w:rPr>
          <w:rFonts w:hint="eastAsia" w:ascii="仿宋" w:hAnsi="仿宋" w:eastAsia="仿宋" w:cs="仿宋"/>
          <w:sz w:val="28"/>
          <w:szCs w:val="28"/>
        </w:rPr>
        <w:t>，其中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外文文献不少于3篇</w:t>
      </w:r>
      <w:r>
        <w:rPr>
          <w:rFonts w:hint="eastAsia" w:ascii="仿宋" w:hAnsi="仿宋" w:eastAsia="仿宋" w:cs="仿宋"/>
          <w:sz w:val="28"/>
          <w:szCs w:val="28"/>
        </w:rPr>
        <w:t>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翻译文章不低于5000汉字</w:t>
      </w:r>
      <w:r>
        <w:rPr>
          <w:rFonts w:hint="eastAsia" w:ascii="仿宋" w:hAnsi="仿宋" w:eastAsia="仿宋" w:cs="仿宋"/>
          <w:sz w:val="28"/>
          <w:szCs w:val="28"/>
        </w:rPr>
        <w:t>，内容要尽量结合课题。</w:t>
      </w:r>
    </w:p>
    <w:p w14:paraId="1865C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 打印：毕业设计(论文)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从中英文摘要到致谢部分</w:t>
      </w:r>
      <w:r>
        <w:rPr>
          <w:rFonts w:hint="eastAsia" w:ascii="仿宋" w:hAnsi="仿宋" w:eastAsia="仿宋" w:cs="仿宋"/>
          <w:sz w:val="28"/>
          <w:szCs w:val="28"/>
        </w:rPr>
        <w:t>要用A4纸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双面打印</w:t>
      </w:r>
      <w:r>
        <w:rPr>
          <w:rFonts w:hint="eastAsia" w:ascii="仿宋" w:hAnsi="仿宋" w:eastAsia="仿宋" w:cs="仿宋"/>
          <w:sz w:val="28"/>
          <w:szCs w:val="28"/>
        </w:rPr>
        <w:t>，汉字必须使用国家公布的规范字。</w:t>
      </w:r>
    </w:p>
    <w:p w14:paraId="1DBAD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 写作细则：参见机械工程学院毕业设计（论文）工作规范。</w:t>
      </w:r>
    </w:p>
    <w:p w14:paraId="75C42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档案袋外面</w:t>
      </w:r>
    </w:p>
    <w:p w14:paraId="3F244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1. 必须用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黑色</w:t>
      </w:r>
      <w:r>
        <w:rPr>
          <w:rFonts w:hint="eastAsia" w:ascii="仿宋" w:hAnsi="仿宋" w:eastAsia="仿宋" w:cs="仿宋"/>
          <w:sz w:val="28"/>
          <w:szCs w:val="28"/>
        </w:rPr>
        <w:t>笔填写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89EA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2. 档案袋外面的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成绩</w:t>
      </w:r>
      <w:r>
        <w:rPr>
          <w:rFonts w:hint="eastAsia" w:ascii="仿宋" w:hAnsi="仿宋" w:eastAsia="仿宋" w:cs="仿宋"/>
          <w:sz w:val="28"/>
          <w:szCs w:val="28"/>
        </w:rPr>
        <w:t>及正面左侧的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</w:rPr>
        <w:t>，这两处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不要填写</w:t>
      </w:r>
      <w:r>
        <w:rPr>
          <w:rFonts w:hint="eastAsia" w:ascii="仿宋" w:hAnsi="仿宋" w:eastAsia="仿宋" w:cs="仿宋"/>
          <w:sz w:val="28"/>
          <w:szCs w:val="28"/>
        </w:rPr>
        <w:t>；正面右侧要填写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学号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6D62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3. 档案袋正面最下方一行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日期</w:t>
      </w:r>
      <w:r>
        <w:rPr>
          <w:rFonts w:hint="eastAsia" w:ascii="仿宋" w:hAnsi="仿宋" w:eastAsia="仿宋" w:cs="仿宋"/>
          <w:sz w:val="28"/>
          <w:szCs w:val="28"/>
        </w:rPr>
        <w:t>应填为：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二〇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二六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年六月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不要填写阿拉伯数字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B6B02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 档案袋反面：手册材料内容、设计说明书或论文、图纸、光盘及译文材料的页数（或张数）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必须填写正确的数字</w:t>
      </w:r>
      <w:r>
        <w:rPr>
          <w:rFonts w:hint="eastAsia" w:ascii="仿宋" w:hAnsi="仿宋" w:eastAsia="仿宋" w:cs="仿宋"/>
          <w:sz w:val="28"/>
          <w:szCs w:val="28"/>
        </w:rPr>
        <w:t>，不要漏填。</w:t>
      </w:r>
    </w:p>
    <w:p w14:paraId="794CB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5.档案袋样图</w:t>
      </w:r>
    </w:p>
    <w:p w14:paraId="4C2B88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档案袋正面</w:t>
      </w:r>
    </w:p>
    <w:p w14:paraId="4C894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38700" cy="3532505"/>
            <wp:effectExtent l="0" t="0" r="0" b="10795"/>
            <wp:docPr id="3" name="图片 3" descr="IMG_20240609_09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40609_094210"/>
                    <pic:cNvPicPr>
                      <a:picLocks noChangeAspect="1"/>
                    </pic:cNvPicPr>
                  </pic:nvPicPr>
                  <pic:blipFill>
                    <a:blip r:embed="rId4">
                      <a:lum bright="18000"/>
                    </a:blip>
                    <a:srcRect l="3306" t="6111" r="3766" b="381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7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档案袋反面及两侧面</w:t>
      </w:r>
    </w:p>
    <w:p w14:paraId="189B6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478790</wp:posOffset>
                </wp:positionH>
                <wp:positionV relativeFrom="paragraph">
                  <wp:posOffset>967105</wp:posOffset>
                </wp:positionV>
                <wp:extent cx="6370955" cy="2272665"/>
                <wp:effectExtent l="19050" t="0" r="0" b="3365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0955" cy="2272665"/>
                          <a:chOff x="5701" y="20618"/>
                          <a:chExt cx="10033" cy="3579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5701" y="21979"/>
                            <a:ext cx="492" cy="2218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8358" y="21337"/>
                            <a:ext cx="2646" cy="407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FF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9860" y="20618"/>
                            <a:ext cx="3098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8AB6026"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lang w:val="en-US" w:eastAsia="zh-CN"/>
                                </w:rPr>
                                <w:t>目录中的内容据实填写清楚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13171" y="20761"/>
                            <a:ext cx="1085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9D613DE"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  <w:t>2024年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" name="文本框 9"/>
                        <wps:cNvSpPr txBox="1"/>
                        <wps:spPr>
                          <a:xfrm>
                            <a:off x="13368" y="22696"/>
                            <a:ext cx="2367" cy="5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81E3F5">
                              <w:pPr>
                                <w:rPr>
                                  <w:rFonts w:hint="default" w:eastAsiaTheme="minor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FF"/>
                                  <w:sz w:val="20"/>
                                  <w:szCs w:val="22"/>
                                  <w:lang w:val="en-US" w:eastAsia="zh-CN"/>
                                </w:rPr>
                                <w:t>018（存档编号，3位）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.7pt;margin-top:76.15pt;height:178.95pt;width:501.65pt;z-index:251659264;mso-width-relative:page;mso-height-relative:page;" coordorigin="5701,20618" coordsize="10033,3579" o:gfxdata="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">
                <o:lock v:ext="edit" aspectratio="f"/>
                <v:rect id="_x0000_s1026" o:spid="_x0000_s1026" o:spt="1" style="position:absolute;left:5701;top:21979;height:2218;width:492;v-text-anchor:middle;" filled="f" stroked="t" coordsize="21600,21600" o:gfxdata="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TTBXe2AAAA2gAAAA8A&#10;AAAAAAAAAQAgAAAAIgAAAGRycy9kb3ducmV2LnhtbFBLAQIUABQAAAAIAIdO4kAzLwWeOwAAADkA&#10;AAAQAAAAAAAAAAEAIAAAAAUBAABkcnMvc2hhcGV4bWwueG1sUEsFBgAAAAAGAAYAWwEAAK8DAAAA&#10;AA==&#10;">
                  <v:fill on="f" focussize="0,0"/>
                  <v:stroke weight="3pt" color="#0000FF [2404]" miterlimit="8" joinstyle="miter"/>
                  <v:imagedata o:title=""/>
                  <o:lock v:ext="edit" aspectratio="f"/>
                </v:rect>
                <v:rect id="_x0000_s1026" o:spid="_x0000_s1026" o:spt="1" style="position:absolute;left:8358;top:21337;height:407;width:2646;v-text-anchor:middle;" filled="f" stroked="t" coordsize="21600,21600" o:gfxdata="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QBmwC2AAAA2gAAAA8A&#10;AAAAAAAAAQAgAAAAIgAAAGRycy9kb3ducmV2LnhtbFBLAQIUABQAAAAIAIdO4kAzLwWeOwAAADkA&#10;AAAQAAAAAAAAAAEAIAAAAAUBAABkcnMvc2hhcGV4bWwueG1sUEsFBgAAAAAGAAYAWwEAAK8DAAAA&#10;AA==&#10;">
                  <v:fill on="f" focussize="0,0"/>
                  <v:stroke weight="3pt" color="#0000FF [2404]" miterlimit="8" joinstyle="miter"/>
                  <v:imagedata o:title=""/>
                  <o:lock v:ext="edit" aspectratio="f"/>
                </v:rect>
                <v:shape id="_x0000_s1026" o:spid="_x0000_s1026" o:spt="202" type="#_x0000_t202" style="position:absolute;left:9860;top:20618;height:574;width:3098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8AB6026"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lang w:val="en-US" w:eastAsia="zh-CN"/>
                          </w:rPr>
                          <w:t>目录中的内容据实填写清楚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171;top:20761;height:574;width:1085;" filled="f" stroked="f" coordsize="21600,21600" o:gfxdata="UEsDBAoAAAAAAIdO4kAAAAAAAAAAAAAAAAAEAAAAZHJzL1BLAwQUAAAACACHTuJAUkiGgrcAAADa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sLWcCXcADn9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SSIaCtwAAANoAAAAP&#10;AAAAAAAAAAEAIAAAACIAAABkcnMvZG93bnJldi54bWxQSwECFAAUAAAACACHTuJAMy8FnjsAAAA5&#10;AAAAEAAAAAAAAAABACAAAAAGAQAAZHJzL3NoYXBleG1sLnhtbFBLBQYAAAAABgAGAFsBAACwAwAA&#10;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9D613DE"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  <w:t>2024年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3368;top:22696;height:574;width:2367;" filled="f" stroked="f" coordsize="21600,21600" o:gfxdata="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QQjGb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281E3F5">
                        <w:pPr>
                          <w:rPr>
                            <w:rFonts w:hint="default" w:eastAsiaTheme="minor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FF"/>
                            <w:sz w:val="20"/>
                            <w:szCs w:val="22"/>
                            <w:lang w:val="en-US" w:eastAsia="zh-CN"/>
                          </w:rPr>
                          <w:t>018（存档编号，3位）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53990" cy="3731260"/>
            <wp:effectExtent l="0" t="0" r="3810" b="2540"/>
            <wp:docPr id="4" name="图片 4" descr="IMG_20240609_09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40609_094224"/>
                    <pic:cNvPicPr>
                      <a:picLocks noChangeAspect="1"/>
                    </pic:cNvPicPr>
                  </pic:nvPicPr>
                  <pic:blipFill>
                    <a:blip r:embed="rId5">
                      <a:lum bright="24000"/>
                    </a:blip>
                    <a:srcRect l="3604" t="3681" r="1167" b="613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73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DF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lang w:val="en-US" w:eastAsia="zh-CN"/>
        </w:rPr>
      </w:pPr>
    </w:p>
    <w:p w14:paraId="1500A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档案袋内部材料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23DB3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</w:t>
      </w:r>
      <w:r>
        <w:rPr>
          <w:rFonts w:hint="eastAsia" w:ascii="仿宋" w:hAnsi="仿宋" w:eastAsia="仿宋" w:cs="仿宋"/>
          <w:sz w:val="28"/>
          <w:szCs w:val="28"/>
        </w:rPr>
        <w:t>：分清是毕业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，选用不同类型的模板，信息填写完整（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必须在答辩前填写或检查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0DE48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default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注：毕业设计（论文）手册不要装订。</w:t>
      </w:r>
    </w:p>
    <w:p w14:paraId="5D8DA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手册封面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32930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任务书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检查第一页中毕业设计起止日期填写“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年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 月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起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至20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 xml:space="preserve">年 6 月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21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”；最后一页指导老师和系主任是否签字，日期是否填写（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如有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空缺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，请告知指导老师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5CF93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开题报告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。检查：</w:t>
      </w:r>
      <w:r>
        <w:rPr>
          <w:rFonts w:hint="eastAsia" w:ascii="仿宋" w:hAnsi="仿宋" w:eastAsia="仿宋" w:cs="仿宋"/>
          <w:sz w:val="28"/>
          <w:szCs w:val="28"/>
        </w:rPr>
        <w:t>①在第五部分“课题分阶段进度计划”中“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起止日期</w:t>
      </w:r>
      <w:r>
        <w:rPr>
          <w:rFonts w:hint="eastAsia" w:ascii="仿宋" w:hAnsi="仿宋" w:eastAsia="仿宋" w:cs="仿宋"/>
          <w:sz w:val="28"/>
          <w:szCs w:val="28"/>
        </w:rPr>
        <w:t>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填写要</w:t>
      </w:r>
      <w:r>
        <w:rPr>
          <w:rFonts w:hint="eastAsia" w:ascii="仿宋" w:hAnsi="仿宋" w:eastAsia="仿宋" w:cs="仿宋"/>
          <w:sz w:val="28"/>
          <w:szCs w:val="28"/>
        </w:rPr>
        <w:t>合理（不要超过答辩时间，毕业设计修改阶段可填写答辩时间以后）；②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表格不要太空</w:t>
      </w:r>
      <w:r>
        <w:rPr>
          <w:rFonts w:hint="eastAsia" w:ascii="仿宋" w:hAnsi="仿宋" w:eastAsia="仿宋" w:cs="仿宋"/>
          <w:sz w:val="28"/>
          <w:szCs w:val="28"/>
        </w:rPr>
        <w:t>，注意紧凑，表格最后一页不要只有指导老师意见一栏；③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“指导教师意见”</w:t>
      </w:r>
      <w:r>
        <w:rPr>
          <w:rFonts w:hint="eastAsia" w:ascii="仿宋" w:hAnsi="仿宋" w:eastAsia="仿宋" w:cs="仿宋"/>
          <w:sz w:val="28"/>
          <w:szCs w:val="28"/>
        </w:rPr>
        <w:t>处，是否填写意见、签字及日期（如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有空缺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30236B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毕业设计（论文）开题评审表：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表头部分，包括专业、班级、姓名、学号、指导教师及课题名称是否填写正确、完整。</w:t>
      </w:r>
    </w:p>
    <w:p w14:paraId="51ED8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工作进程表</w:t>
      </w:r>
      <w:r>
        <w:rPr>
          <w:rFonts w:hint="eastAsia" w:ascii="仿宋" w:hAnsi="仿宋" w:eastAsia="仿宋" w:cs="仿宋"/>
          <w:sz w:val="28"/>
          <w:szCs w:val="28"/>
        </w:rPr>
        <w:t>：时间段日期填写要有合理性；检查“指导教师审阅意见”处，是否填写意见、签字及日期（如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有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空缺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532734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毕业设计（论文）中期检查报告：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导出。检查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“指导教师意见”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和“学院意见”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处，</w:t>
      </w:r>
      <w:r>
        <w:rPr>
          <w:rFonts w:hint="eastAsia" w:ascii="仿宋" w:hAnsi="仿宋" w:eastAsia="仿宋" w:cs="仿宋"/>
          <w:sz w:val="28"/>
          <w:szCs w:val="28"/>
        </w:rPr>
        <w:t>是否填写意见、签字及日期（如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有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空缺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请告知指导老师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06378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7）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毕业设计（论文）中期检查评审表：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表头部分，包括专业、班级、姓名、学号、指导教师及课题名称是否填写正确、完整。</w:t>
      </w:r>
    </w:p>
    <w:p w14:paraId="3B7D0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毕业设计工作总结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注意表格空间的调整，不要太空，注意紧凑，签字处要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签名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5C864A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 xml:space="preserve">)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评审表（指导教师用）、毕业设计（论文）评审表（评阅人用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两份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答辩评审表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表头部分，包括学院、专业、班级、姓名、学号、指导教师及课题名称等是否填写正确、完整。</w:t>
      </w:r>
    </w:p>
    <w:p w14:paraId="4894B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10）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毕业设计（论文）答辩记录</w:t>
      </w:r>
      <w:r>
        <w:rPr>
          <w:rFonts w:hint="eastAsia" w:ascii="仿宋" w:hAnsi="仿宋" w:eastAsia="仿宋" w:cs="仿宋"/>
          <w:sz w:val="28"/>
          <w:szCs w:val="28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毕设系统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导出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0C54C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2. 毕业设计说明书（论文）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0C9E9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1) 分清是毕业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设计</w:t>
      </w:r>
      <w:r>
        <w:rPr>
          <w:rFonts w:hint="eastAsia" w:ascii="仿宋" w:hAnsi="仿宋" w:eastAsia="仿宋" w:cs="仿宋"/>
          <w:sz w:val="28"/>
          <w:szCs w:val="28"/>
        </w:rPr>
        <w:t>还是毕业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论文</w:t>
      </w:r>
      <w:r>
        <w:rPr>
          <w:rFonts w:hint="eastAsia" w:ascii="仿宋" w:hAnsi="仿宋" w:eastAsia="仿宋" w:cs="仿宋"/>
          <w:sz w:val="28"/>
          <w:szCs w:val="28"/>
        </w:rPr>
        <w:t>，选用不同类型的模板。</w:t>
      </w:r>
    </w:p>
    <w:p w14:paraId="12016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2) 封面填写完整，日期不要漏填“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20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 xml:space="preserve"> 年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 xml:space="preserve"> 月”（阿拉伯数字）。</w:t>
      </w:r>
    </w:p>
    <w:p w14:paraId="11E34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3) 检查毕业设计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题目的一致性：档案袋封面、毕业设计（论文）开题评审表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、毕业设计（论文）中期检查评审表、</w:t>
      </w:r>
      <w:r>
        <w:rPr>
          <w:rFonts w:hint="eastAsia" w:ascii="仿宋" w:hAnsi="仿宋" w:eastAsia="仿宋" w:cs="仿宋"/>
          <w:sz w:val="28"/>
          <w:szCs w:val="28"/>
        </w:rPr>
        <w:t>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评审表（指导教师用）、毕业设计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评审表（评阅教师用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两份</w:t>
      </w:r>
      <w:r>
        <w:rPr>
          <w:rFonts w:hint="eastAsia" w:ascii="仿宋" w:hAnsi="仿宋" w:eastAsia="仿宋" w:cs="仿宋"/>
          <w:sz w:val="28"/>
          <w:szCs w:val="28"/>
        </w:rPr>
        <w:t>）、毕业设计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论文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答辩评审表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毕业设计说明书、毕业设计自查表、外文翻译封面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 xml:space="preserve">共 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 xml:space="preserve"> 处题目一致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76EF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4) 内容按格式要求整理。论文、说明书的编写版面布局要美观，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不要出现同一章节中页面底部出现空白区域，下一页是图片或表格等情况。</w:t>
      </w:r>
      <w:r>
        <w:rPr>
          <w:rFonts w:hint="eastAsia" w:ascii="仿宋" w:hAnsi="仿宋" w:eastAsia="仿宋" w:cs="仿宋"/>
          <w:sz w:val="28"/>
          <w:szCs w:val="28"/>
        </w:rPr>
        <w:t>特别是表格的调整要得当、美观，一律采用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三线表</w:t>
      </w:r>
      <w:r>
        <w:rPr>
          <w:rFonts w:hint="eastAsia" w:ascii="仿宋" w:hAnsi="仿宋" w:eastAsia="仿宋" w:cs="仿宋"/>
          <w:sz w:val="28"/>
          <w:szCs w:val="28"/>
        </w:rPr>
        <w:t>的格式作表（参照“毕业论文(或毕业设计说明书)撰写模版” 和“毕业设计（论文）工作规范”）。</w:t>
      </w:r>
    </w:p>
    <w:p w14:paraId="6B4DA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5) 参考文献格式要规范（参照“GB7714-2015 信息与文献_参考文献著录规则”）。</w:t>
      </w:r>
    </w:p>
    <w:p w14:paraId="3D260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图纸 </w:t>
      </w:r>
    </w:p>
    <w:p w14:paraId="5A127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图纸上要有学生和指导老师的签字，技术制图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标题栏要规范</w:t>
      </w:r>
      <w:r>
        <w:rPr>
          <w:rFonts w:hint="eastAsia" w:ascii="仿宋" w:hAnsi="仿宋" w:eastAsia="仿宋" w:cs="仿宋"/>
          <w:sz w:val="28"/>
          <w:szCs w:val="28"/>
        </w:rPr>
        <w:t>（国标：GBT 10609.1-2008 技术制图 标题栏），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图纸折叠要规范</w:t>
      </w:r>
      <w:r>
        <w:rPr>
          <w:rFonts w:hint="eastAsia" w:ascii="仿宋" w:hAnsi="仿宋" w:eastAsia="仿宋" w:cs="仿宋"/>
          <w:sz w:val="28"/>
          <w:szCs w:val="28"/>
        </w:rPr>
        <w:t>（国标：GBT_10609.3-2009_技术制图_复制图的折叠方法）。</w:t>
      </w:r>
    </w:p>
    <w:p w14:paraId="5504DCA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译文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65926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统一文献翻译材料封面格式及撰写方式。文献翻译材料按外文与译文一一对应关系撰写。</w:t>
      </w:r>
    </w:p>
    <w:p w14:paraId="585B5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5.文字复制比检测报告</w:t>
      </w:r>
    </w:p>
    <w:p w14:paraId="47789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检测报告单需指导教师签字确认后归档。</w:t>
      </w:r>
    </w:p>
    <w:p w14:paraId="27099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毕设系统材料的提交</w:t>
      </w:r>
    </w:p>
    <w:p w14:paraId="38E5B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6月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19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</w:rPr>
        <w:t>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所有</w:t>
      </w:r>
      <w:r>
        <w:rPr>
          <w:rFonts w:hint="eastAsia" w:ascii="仿宋" w:hAnsi="仿宋" w:eastAsia="仿宋" w:cs="仿宋"/>
          <w:sz w:val="28"/>
          <w:szCs w:val="28"/>
        </w:rPr>
        <w:t>毕业设计（论文）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资料（包括开题报告、工作进程、中期检查、外文翻译、工作总结、最终稿及图纸附件等）</w:t>
      </w:r>
      <w:r>
        <w:rPr>
          <w:rFonts w:hint="eastAsia" w:ascii="仿宋" w:hAnsi="仿宋" w:eastAsia="仿宋" w:cs="仿宋"/>
          <w:sz w:val="28"/>
          <w:szCs w:val="28"/>
        </w:rPr>
        <w:t>提交毕设系统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否则不予发放毕设补助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30162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机械工程学院</w:t>
      </w:r>
    </w:p>
    <w:p w14:paraId="39805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</w:rPr>
        <w:t xml:space="preserve">年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 xml:space="preserve">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1077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42A9F9"/>
    <w:multiLevelType w:val="singleLevel"/>
    <w:tmpl w:val="AF42A9F9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2OWMzMzdlN2VkN2EzMzMxYTEzOTVmOTAxZjA2MWIifQ=="/>
  </w:docVars>
  <w:rsids>
    <w:rsidRoot w:val="00000000"/>
    <w:rsid w:val="01610122"/>
    <w:rsid w:val="03C41DFB"/>
    <w:rsid w:val="07663AE3"/>
    <w:rsid w:val="0CD36959"/>
    <w:rsid w:val="0D296ACC"/>
    <w:rsid w:val="0DA438CD"/>
    <w:rsid w:val="1313720D"/>
    <w:rsid w:val="18B96164"/>
    <w:rsid w:val="18C05062"/>
    <w:rsid w:val="1EA51BFB"/>
    <w:rsid w:val="2897759A"/>
    <w:rsid w:val="28B53E93"/>
    <w:rsid w:val="314241E1"/>
    <w:rsid w:val="323120B0"/>
    <w:rsid w:val="34ED0C70"/>
    <w:rsid w:val="3BEE6FDB"/>
    <w:rsid w:val="3E846C23"/>
    <w:rsid w:val="41CB0317"/>
    <w:rsid w:val="479B5FF9"/>
    <w:rsid w:val="4AB359B6"/>
    <w:rsid w:val="514C7588"/>
    <w:rsid w:val="54A11E85"/>
    <w:rsid w:val="5A2C5361"/>
    <w:rsid w:val="63971DDB"/>
    <w:rsid w:val="64E15A25"/>
    <w:rsid w:val="66382934"/>
    <w:rsid w:val="6A892D47"/>
    <w:rsid w:val="6B417F22"/>
    <w:rsid w:val="6B5125C4"/>
    <w:rsid w:val="6C264D4B"/>
    <w:rsid w:val="6C437749"/>
    <w:rsid w:val="6F5C4ECE"/>
    <w:rsid w:val="6F8E64E5"/>
    <w:rsid w:val="720969B3"/>
    <w:rsid w:val="79B6123C"/>
    <w:rsid w:val="7C582A5A"/>
    <w:rsid w:val="7D1E7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1755</Words>
  <Characters>1843</Characters>
  <Lines>0</Lines>
  <Paragraphs>0</Paragraphs>
  <TotalTime>0</TotalTime>
  <ScaleCrop>false</ScaleCrop>
  <LinksUpToDate>false</LinksUpToDate>
  <CharactersWithSpaces>1889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2021-06-07T09:18:00Z</dcterms:created>
  <dc:creator>435</dc:creator>
  <cp:lastModifiedBy>゛口丶竹子</cp:lastModifiedBy>
  <dcterms:modified xsi:type="dcterms:W3CDTF">2026-06-17T01:59:32Z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B6751AC392FC44C298DFA8DC3949AD72</vt:lpwstr>
  </property>
  <property fmtid="{D5CDD505-2E9C-101B-9397-08002B2CF9AE}" pid="4" name="KSOTemplateDocerSaveRecord">
    <vt:lpwstr>eyJoZGlkIjoiMDY0ZjZhYzRjNmY5ZWY0MTA4ZjliMzE3NzUzOTQzYzEiLCJ1c2VySWQiOiI4NjcxNzIzNzIifQ==</vt:lpwstr>
  </property>
</Properties>
</file>